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057BD" w14:textId="70779319" w:rsidR="00B977B5" w:rsidRDefault="004678A2">
      <w:pPr>
        <w:pStyle w:val="P68B1DB1-Standard2"/>
        <w:spacing w:line="240" w:lineRule="auto"/>
        <w:jc w:val="center"/>
      </w:pPr>
      <w:r>
        <w:t xml:space="preserve">Tablet </w:t>
      </w:r>
      <w:proofErr w:type="spellStart"/>
      <w:r>
        <w:t>ödünç</w:t>
      </w:r>
      <w:proofErr w:type="spellEnd"/>
      <w:r>
        <w:t xml:space="preserve"> </w:t>
      </w:r>
      <w:proofErr w:type="spellStart"/>
      <w:r>
        <w:t>alma</w:t>
      </w:r>
      <w:proofErr w:type="spellEnd"/>
      <w:r>
        <w:t xml:space="preserve"> </w:t>
      </w:r>
      <w:proofErr w:type="spellStart"/>
      <w:r>
        <w:t>sözleşmesi</w:t>
      </w:r>
      <w:bookmarkStart w:id="0" w:name="_GoBack"/>
      <w:bookmarkEnd w:id="0"/>
      <w:proofErr w:type="spellEnd"/>
    </w:p>
    <w:p w14:paraId="2492EA45" w14:textId="407A87B5" w:rsidR="00B977B5" w:rsidRDefault="004678A2">
      <w:pPr>
        <w:pStyle w:val="P68B1DB1-Standard3"/>
        <w:spacing w:after="0" w:line="240" w:lineRule="auto"/>
      </w:pPr>
      <w:proofErr w:type="spellStart"/>
      <w:r>
        <w:t>Tüm</w:t>
      </w:r>
      <w:proofErr w:type="spellEnd"/>
      <w:r>
        <w:t xml:space="preserve"> </w:t>
      </w:r>
      <w:proofErr w:type="spellStart"/>
      <w:r>
        <w:t>aksesuarlarla</w:t>
      </w:r>
      <w:proofErr w:type="spellEnd"/>
      <w:r>
        <w:t xml:space="preserve"> </w:t>
      </w:r>
      <w:proofErr w:type="spellStart"/>
      <w:r>
        <w:t>birlikte</w:t>
      </w:r>
      <w:proofErr w:type="spellEnd"/>
      <w:r>
        <w:t xml:space="preserve"> </w:t>
      </w:r>
      <w:proofErr w:type="spellStart"/>
      <w:r>
        <w:t>bir</w:t>
      </w:r>
      <w:proofErr w:type="spellEnd"/>
      <w:r>
        <w:t xml:space="preserve"> iPad ödünç alma sözleşmesi, şunlar arasında </w:t>
      </w:r>
    </w:p>
    <w:p w14:paraId="33320F2A" w14:textId="37B4FDC6" w:rsidR="00B977B5" w:rsidRDefault="004678A2">
      <w:pPr>
        <w:spacing w:after="0" w:line="240" w:lineRule="auto"/>
        <w:rPr>
          <w:rFonts w:ascii="Calibri" w:eastAsia="Yu Gothic UI Semibold" w:hAnsi="Calibri" w:cs="Calibri"/>
        </w:rPr>
      </w:pPr>
      <w:r>
        <w:rPr>
          <w:noProof/>
        </w:rPr>
        <mc:AlternateContent>
          <mc:Choice Requires="wps">
            <w:drawing>
              <wp:anchor distT="0" distB="0" distL="114300" distR="114300" simplePos="0" relativeHeight="251659264" behindDoc="0" locked="0" layoutInCell="1" allowOverlap="1" wp14:anchorId="6C3A16CB" wp14:editId="396D1857">
                <wp:simplePos x="0" y="0"/>
                <wp:positionH relativeFrom="column">
                  <wp:posOffset>3767455</wp:posOffset>
                </wp:positionH>
                <wp:positionV relativeFrom="paragraph">
                  <wp:posOffset>44289</wp:posOffset>
                </wp:positionV>
                <wp:extent cx="2374265" cy="1085850"/>
                <wp:effectExtent l="0" t="0" r="19685" b="190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085850"/>
                        </a:xfrm>
                        <a:prstGeom prst="rect">
                          <a:avLst/>
                        </a:prstGeom>
                        <a:noFill/>
                        <a:ln w="9525">
                          <a:solidFill>
                            <a:srgbClr val="000000"/>
                          </a:solidFill>
                          <a:miter lim="800000"/>
                          <a:headEnd/>
                          <a:tailEnd/>
                        </a:ln>
                      </wps:spPr>
                      <wps:txbx>
                        <w:txbxContent>
                          <w:p w14:paraId="3B90CF17" w14:textId="77777777" w:rsidR="00B977B5" w:rsidRDefault="004678A2">
                            <w:pPr>
                              <w:pStyle w:val="P68B1DB1-Standard1"/>
                              <w:jc w:val="center"/>
                            </w:pPr>
                            <w:r>
                              <w:t>Okul tarihleri veya okul damgası</w:t>
                            </w:r>
                          </w:p>
                          <w:p w14:paraId="3D658989" w14:textId="77777777" w:rsidR="00B977B5" w:rsidRDefault="004678A2">
                            <w:pPr>
                              <w:jc w:val="center"/>
                            </w:pPr>
                            <w:r>
                              <w:t>_________________________</w:t>
                            </w:r>
                          </w:p>
                          <w:p w14:paraId="7B5A20FC" w14:textId="77777777" w:rsidR="00B977B5" w:rsidRDefault="004678A2">
                            <w:pPr>
                              <w:jc w:val="center"/>
                            </w:pPr>
                            <w:r>
                              <w:t>_________________________</w:t>
                            </w:r>
                          </w:p>
                          <w:p w14:paraId="4BB06A0B" w14:textId="77777777" w:rsidR="00B977B5" w:rsidRDefault="004678A2">
                            <w:pPr>
                              <w:jc w:val="center"/>
                            </w:pPr>
                            <w:r>
                              <w:t>_________________________</w:t>
                            </w:r>
                          </w:p>
                          <w:p w14:paraId="49E103A2" w14:textId="77777777" w:rsidR="00B977B5" w:rsidRDefault="00B977B5"/>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C3A16CB" id="_x0000_t202" coordsize="21600,21600" o:spt="202" path="m,l,21600r21600,l21600,xe">
                <v:stroke joinstyle="miter"/>
                <v:path gradientshapeok="t" o:connecttype="rect"/>
              </v:shapetype>
              <v:shape id="Textfeld 2" o:spid="_x0000_s1026" type="#_x0000_t202" style="position:absolute;margin-left:296.65pt;margin-top:3.5pt;width:186.95pt;height:85.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" filled="f">
                <v:textbox>
                  <w:txbxContent>
                    <w:p w14:paraId="3B90CF17" w14:textId="77777777" w:rsidR="00B977B5" w:rsidRDefault="004678A2">
                      <w:pPr>
                        <w:pStyle w:val="P68B1DB1-Standard1"/>
                        <w:jc w:val="center"/>
                      </w:pPr>
                      <w:r>
                        <w:t>Okul tarihleri veya okul damgası</w:t>
                      </w:r>
                    </w:p>
                    <w:p w14:paraId="3D658989" w14:textId="77777777" w:rsidR="00B977B5" w:rsidRDefault="004678A2">
                      <w:pPr>
                        <w:jc w:val="center"/>
                      </w:pPr>
                      <w:r>
                        <w:t>_________________________</w:t>
                      </w:r>
                    </w:p>
                    <w:p w14:paraId="7B5A20FC" w14:textId="77777777" w:rsidR="00B977B5" w:rsidRDefault="004678A2">
                      <w:pPr>
                        <w:jc w:val="center"/>
                      </w:pPr>
                      <w:r>
                        <w:t>_________________________</w:t>
                      </w:r>
                    </w:p>
                    <w:p w14:paraId="4BB06A0B" w14:textId="77777777" w:rsidR="00B977B5" w:rsidRDefault="004678A2">
                      <w:pPr>
                        <w:jc w:val="center"/>
                      </w:pPr>
                      <w:r>
                        <w:t>_________________________</w:t>
                      </w:r>
                    </w:p>
                    <w:p w14:paraId="49E103A2" w14:textId="77777777" w:rsidR="00B977B5" w:rsidRDefault="00B977B5"/>
                  </w:txbxContent>
                </v:textbox>
              </v:shape>
            </w:pict>
          </mc:Fallback>
        </mc:AlternateContent>
      </w:r>
    </w:p>
    <w:p w14:paraId="227C9DA5" w14:textId="77777777" w:rsidR="00B977B5" w:rsidRDefault="004678A2">
      <w:pPr>
        <w:pStyle w:val="P68B1DB1-Standard3"/>
        <w:spacing w:after="0" w:line="240" w:lineRule="auto"/>
        <w:ind w:left="284"/>
      </w:pPr>
      <w:r>
        <w:t xml:space="preserve">Belediye Başkanı tarafından temsil edilen Essen Belediyesi, </w:t>
      </w:r>
    </w:p>
    <w:p w14:paraId="21B87F30" w14:textId="77777777" w:rsidR="00B977B5" w:rsidRDefault="004678A2">
      <w:pPr>
        <w:pStyle w:val="P68B1DB1-Standard3"/>
        <w:spacing w:after="0" w:line="240" w:lineRule="auto"/>
        <w:ind w:left="284"/>
      </w:pPr>
      <w:r>
        <w:t xml:space="preserve">FB 40-2 </w:t>
      </w:r>
    </w:p>
    <w:p w14:paraId="3DF4096A" w14:textId="77777777" w:rsidR="00B977B5" w:rsidRDefault="004678A2">
      <w:pPr>
        <w:pStyle w:val="P68B1DB1-Standard3"/>
        <w:spacing w:after="0" w:line="240" w:lineRule="auto"/>
        <w:ind w:left="284"/>
      </w:pPr>
      <w:r>
        <w:t>Hollestr. 3</w:t>
      </w:r>
    </w:p>
    <w:p w14:paraId="5619EB18" w14:textId="77777777" w:rsidR="00B977B5" w:rsidRDefault="004678A2">
      <w:pPr>
        <w:pStyle w:val="P68B1DB1-Standard3"/>
        <w:spacing w:after="0" w:line="240" w:lineRule="auto"/>
        <w:ind w:left="284"/>
      </w:pPr>
      <w:r>
        <w:t>45127 Essen</w:t>
      </w:r>
    </w:p>
    <w:p w14:paraId="3B5CCB6A" w14:textId="77777777" w:rsidR="00B977B5" w:rsidRDefault="004678A2">
      <w:pPr>
        <w:pStyle w:val="P68B1DB1-Standard3"/>
      </w:pPr>
      <w:r>
        <w:t>bundan böyle: "Essen Belediyesi"</w:t>
      </w:r>
      <w:r>
        <w:br/>
        <w:t>ve</w:t>
      </w:r>
    </w:p>
    <w:p w14:paraId="71F47739" w14:textId="77777777" w:rsidR="00B977B5" w:rsidRDefault="004678A2">
      <w:pPr>
        <w:pStyle w:val="P68B1DB1-Standard3"/>
        <w:ind w:left="708"/>
      </w:pPr>
      <w:r>
        <w:t>"İsim" "Soyisim"</w:t>
      </w:r>
      <w:r>
        <w:tab/>
      </w:r>
      <w:r>
        <w:t xml:space="preserve"> ________________________________________________</w:t>
      </w:r>
      <w:r>
        <w:br/>
        <w:t>"Okul"</w:t>
      </w:r>
      <w:r>
        <w:tab/>
      </w:r>
      <w:r>
        <w:tab/>
      </w:r>
      <w:r>
        <w:tab/>
        <w:t xml:space="preserve">   ________________________________________________</w:t>
      </w:r>
      <w:r>
        <w:br/>
        <w:t>"Sınıf"</w:t>
      </w:r>
      <w:r>
        <w:tab/>
      </w:r>
      <w:r>
        <w:tab/>
      </w:r>
      <w:r>
        <w:tab/>
        <w:t xml:space="preserve">   ________________________________________________</w:t>
      </w:r>
      <w:r>
        <w:br/>
        <w:t xml:space="preserve">"Sokak"   </w:t>
      </w:r>
      <w:r>
        <w:tab/>
      </w:r>
      <w:r>
        <w:tab/>
      </w:r>
      <w:r>
        <w:tab/>
        <w:t>________________________________________________</w:t>
      </w:r>
      <w:r>
        <w:br/>
        <w:t xml:space="preserve">"Posta Kodu" "Şehir" </w:t>
      </w:r>
      <w:r>
        <w:t xml:space="preserve">  </w:t>
      </w:r>
      <w:r>
        <w:tab/>
      </w:r>
      <w:r>
        <w:tab/>
      </w:r>
      <w:r>
        <w:tab/>
        <w:t>________________________________________________</w:t>
      </w:r>
    </w:p>
    <w:p w14:paraId="4A8EBE1E" w14:textId="77777777" w:rsidR="00B977B5" w:rsidRDefault="00B977B5">
      <w:pPr>
        <w:spacing w:after="0" w:line="240" w:lineRule="auto"/>
        <w:rPr>
          <w:rFonts w:ascii="Calibri" w:eastAsia="Yu Gothic UI Semibold" w:hAnsi="Calibri" w:cs="Calibri"/>
        </w:rPr>
      </w:pPr>
    </w:p>
    <w:p w14:paraId="61205AD7" w14:textId="0713F16D" w:rsidR="00B977B5" w:rsidRDefault="004678A2">
      <w:pPr>
        <w:pStyle w:val="P68B1DB1-Standard3"/>
        <w:spacing w:after="240" w:line="240" w:lineRule="auto"/>
      </w:pPr>
      <w:r>
        <w:t xml:space="preserve">ayrıca, reşit olmayan ödünç alan kişinin yasal vasisi olarak </w:t>
      </w:r>
    </w:p>
    <w:p w14:paraId="3149D10F" w14:textId="77777777" w:rsidR="00B977B5" w:rsidRDefault="004678A2">
      <w:pPr>
        <w:pStyle w:val="P68B1DB1-Standard3"/>
        <w:ind w:left="708"/>
      </w:pPr>
      <w:r>
        <w:t>"İsim" "Soyisim"</w:t>
      </w:r>
      <w:r>
        <w:tab/>
        <w:t xml:space="preserve"> ________________________________________________</w:t>
      </w:r>
      <w:r>
        <w:br/>
        <w:t xml:space="preserve">"Sokak"  </w:t>
      </w:r>
      <w:r>
        <w:tab/>
      </w:r>
      <w:r>
        <w:tab/>
      </w:r>
      <w:r>
        <w:tab/>
        <w:t xml:space="preserve"> ________________________________________________</w:t>
      </w:r>
      <w:r>
        <w:br/>
        <w:t>"Posta Kod</w:t>
      </w:r>
      <w:r>
        <w:t>u" "Şehir"</w:t>
      </w:r>
      <w:r>
        <w:tab/>
      </w:r>
      <w:r>
        <w:tab/>
      </w:r>
      <w:r>
        <w:tab/>
        <w:t xml:space="preserve">   ________________________________________________</w:t>
      </w:r>
    </w:p>
    <w:p w14:paraId="77E5F5F3" w14:textId="77777777" w:rsidR="00B977B5" w:rsidRDefault="00B977B5">
      <w:pPr>
        <w:spacing w:after="0" w:line="240" w:lineRule="auto"/>
        <w:rPr>
          <w:rFonts w:ascii="Calibri" w:eastAsia="Yu Gothic UI Semibold" w:hAnsi="Calibri" w:cs="Calibri"/>
        </w:rPr>
      </w:pPr>
    </w:p>
    <w:p w14:paraId="4C1972BF" w14:textId="01485B28" w:rsidR="00B977B5" w:rsidRDefault="004678A2">
      <w:pPr>
        <w:pStyle w:val="P68B1DB1-Standard3"/>
        <w:spacing w:after="0" w:line="240" w:lineRule="auto"/>
      </w:pPr>
      <w:r>
        <w:t>__________ sürümünde, ödünç alan kişiye e-postayla / kağıt üzerinde verilen kullanım koşulları, Essen Belediyesi'nin ödünç alan kişiye okul dışı dersler için bir iPad ve ilgili aksesuarların</w:t>
      </w:r>
      <w:r>
        <w:t>ı sağlama koşullarını düzenler.</w:t>
      </w:r>
    </w:p>
    <w:p w14:paraId="0753F2D1" w14:textId="77777777" w:rsidR="00B977B5" w:rsidRDefault="004678A2">
      <w:pPr>
        <w:pStyle w:val="P68B1DB1-Standard3"/>
        <w:spacing w:before="120" w:after="0" w:line="240" w:lineRule="auto"/>
        <w:jc w:val="both"/>
      </w:pPr>
      <w:r>
        <w:t>Essen Belediyesi, sözleşmede açıklanan kullanım amacı için hemen geçerli olmak üzere aşağıdaki donanımı ödünç alan kişinin kullanımına sunuyor: Güç kaynağı ünitesi, güç kablosu ve tüm aksesuarları dahil olmak üzere Apple iPa</w:t>
      </w:r>
      <w:r>
        <w:t>d 10.2 Wi-Fi - 64 GB (2021)</w:t>
      </w:r>
    </w:p>
    <w:p w14:paraId="3A96DED8" w14:textId="77777777" w:rsidR="00B977B5" w:rsidRDefault="004678A2">
      <w:pPr>
        <w:pStyle w:val="P68B1DB1-Standard3"/>
        <w:spacing w:before="120" w:after="0" w:line="240" w:lineRule="auto"/>
        <w:jc w:val="both"/>
      </w:pPr>
      <w:r>
        <w:rPr>
          <w:b/>
          <w:sz w:val="32"/>
        </w:rPr>
        <w:t xml:space="preserve"> </w:t>
      </w:r>
      <w:r>
        <w:rPr>
          <w:b/>
        </w:rPr>
        <w:t>Seri numarası</w:t>
      </w:r>
      <w:r>
        <w:t xml:space="preserve"> __________________________________________</w:t>
      </w:r>
    </w:p>
    <w:p w14:paraId="48EFD0AC" w14:textId="072E7354" w:rsidR="00B977B5" w:rsidRDefault="004678A2">
      <w:pPr>
        <w:pStyle w:val="P68B1DB1-Standard3"/>
        <w:spacing w:before="120" w:after="120" w:line="240" w:lineRule="auto"/>
        <w:jc w:val="both"/>
      </w:pPr>
      <w:r>
        <w:t>Ödünç verme işlemi, cihaz verildiği gün başlar ve önceden bildirim yapıldıktan sonra, en geç mezuniyetten 5 okul günü önce sona erer. Kullanım koşulları burada kabul edil</w:t>
      </w:r>
      <w:r>
        <w:t>miş ve alındığı onaylanmıştır.</w:t>
      </w:r>
    </w:p>
    <w:p w14:paraId="332525E9" w14:textId="77777777" w:rsidR="00B977B5" w:rsidRDefault="00B977B5">
      <w:pPr>
        <w:jc w:val="both"/>
        <w:rPr>
          <w:rFonts w:ascii="Calibri" w:eastAsia="Yu Gothic UI Semibold" w:hAnsi="Calibri" w:cs="Calibri"/>
        </w:rPr>
      </w:pPr>
    </w:p>
    <w:p w14:paraId="332C23CD" w14:textId="77777777" w:rsidR="00B977B5" w:rsidRDefault="004678A2">
      <w:pPr>
        <w:pStyle w:val="P68B1DB1-Standard3"/>
        <w:spacing w:after="0"/>
        <w:jc w:val="both"/>
      </w:pPr>
      <w:r>
        <w:t>Essen</w:t>
      </w:r>
    </w:p>
    <w:p w14:paraId="3F66463D" w14:textId="77777777" w:rsidR="00B977B5" w:rsidRDefault="00B977B5">
      <w:pPr>
        <w:spacing w:after="0"/>
        <w:jc w:val="both"/>
        <w:rPr>
          <w:rFonts w:ascii="Calibri" w:eastAsia="Yu Gothic UI Semibold" w:hAnsi="Calibri" w:cs="Calibri"/>
        </w:rPr>
      </w:pPr>
    </w:p>
    <w:p w14:paraId="51A17909" w14:textId="77777777" w:rsidR="00B977B5" w:rsidRDefault="00B977B5">
      <w:pPr>
        <w:spacing w:after="0"/>
        <w:jc w:val="both"/>
        <w:rPr>
          <w:rFonts w:ascii="Calibri" w:eastAsia="Yu Gothic UI Semibold" w:hAnsi="Calibri" w:cs="Calibri"/>
        </w:rPr>
      </w:pPr>
    </w:p>
    <w:p w14:paraId="3AAD372B" w14:textId="77777777" w:rsidR="00B977B5" w:rsidRDefault="004678A2">
      <w:pPr>
        <w:pStyle w:val="P68B1DB1-Standard3"/>
        <w:tabs>
          <w:tab w:val="left" w:pos="5954"/>
        </w:tabs>
        <w:spacing w:after="0"/>
        <w:jc w:val="both"/>
      </w:pPr>
      <w:r>
        <w:t>________________________________                  _________________________________</w:t>
      </w:r>
      <w:r>
        <w:br/>
        <w:t xml:space="preserve">Öğrencinin imzası </w:t>
      </w:r>
      <w:r>
        <w:tab/>
      </w:r>
      <w:r>
        <w:tab/>
      </w:r>
      <w:r>
        <w:tab/>
      </w:r>
      <w:r>
        <w:tab/>
      </w:r>
      <w:r>
        <w:tab/>
      </w:r>
      <w:r>
        <w:tab/>
      </w:r>
      <w:r>
        <w:tab/>
      </w:r>
      <w:r>
        <w:tab/>
      </w:r>
      <w:r>
        <w:tab/>
      </w:r>
      <w:r>
        <w:tab/>
      </w:r>
      <w:r>
        <w:tab/>
      </w:r>
      <w:r>
        <w:tab/>
        <w:t>Okul yönetiminin imzası</w:t>
      </w:r>
    </w:p>
    <w:p w14:paraId="222A51DA" w14:textId="77777777" w:rsidR="00B977B5" w:rsidRDefault="004678A2">
      <w:pPr>
        <w:pStyle w:val="P68B1DB1-Standard3"/>
        <w:spacing w:after="0"/>
        <w:jc w:val="both"/>
      </w:pPr>
      <w:r>
        <w:br/>
      </w:r>
    </w:p>
    <w:p w14:paraId="4C92DAE2" w14:textId="77777777" w:rsidR="00B977B5" w:rsidRDefault="004678A2">
      <w:pPr>
        <w:pStyle w:val="P68B1DB1-Standard3"/>
        <w:spacing w:after="0"/>
        <w:jc w:val="both"/>
      </w:pPr>
      <w:r>
        <w:t xml:space="preserve">______________________________ </w:t>
      </w:r>
      <w:r>
        <w:br/>
        <w:t>Yasal vasinin imzası*</w:t>
      </w:r>
    </w:p>
    <w:p w14:paraId="38E3DCE7" w14:textId="77777777" w:rsidR="00B977B5" w:rsidRDefault="00B977B5">
      <w:pPr>
        <w:spacing w:after="0"/>
        <w:jc w:val="both"/>
        <w:rPr>
          <w:rFonts w:ascii="Calibri" w:eastAsia="Yu Gothic UI Semibold" w:hAnsi="Calibri" w:cs="Calibri"/>
        </w:rPr>
      </w:pPr>
    </w:p>
    <w:p w14:paraId="189E6ABA" w14:textId="77777777" w:rsidR="00B977B5" w:rsidRDefault="00B977B5">
      <w:pPr>
        <w:spacing w:after="0"/>
        <w:jc w:val="both"/>
        <w:rPr>
          <w:rFonts w:ascii="Calibri" w:eastAsia="Yu Gothic UI Semibold" w:hAnsi="Calibri" w:cs="Calibri"/>
        </w:rPr>
      </w:pPr>
    </w:p>
    <w:p w14:paraId="10712F20" w14:textId="77777777" w:rsidR="00B977B5" w:rsidRDefault="004678A2">
      <w:pPr>
        <w:pStyle w:val="P68B1DB1-Standard3"/>
        <w:spacing w:after="0"/>
        <w:jc w:val="both"/>
      </w:pPr>
      <w:r>
        <w:lastRenderedPageBreak/>
        <w:t>____________________</w:t>
      </w:r>
      <w:r>
        <w:t>__________</w:t>
      </w:r>
      <w:r>
        <w:br/>
        <w:t>Yasal vasinin imzası</w:t>
      </w:r>
    </w:p>
    <w:p w14:paraId="61299206" w14:textId="77777777" w:rsidR="00B977B5" w:rsidRDefault="00B977B5">
      <w:pPr>
        <w:jc w:val="both"/>
        <w:rPr>
          <w:rFonts w:ascii="Calibri" w:eastAsia="Yu Gothic UI Semibold" w:hAnsi="Calibri" w:cs="Calibri"/>
          <w:sz w:val="16"/>
        </w:rPr>
      </w:pPr>
    </w:p>
    <w:p w14:paraId="12D3E140" w14:textId="77777777" w:rsidR="00B977B5" w:rsidRDefault="004678A2">
      <w:pPr>
        <w:pStyle w:val="P68B1DB1-Standard4"/>
        <w:jc w:val="both"/>
      </w:pPr>
      <w:r>
        <w:t xml:space="preserve">*Yalnızca bir yasal vasi imzalarsa, öğrenci için tek ebeveyn sorumluluğuna sahip olduğunu veya diğer yasal vasi adına muvafakat alarak hareket ettiğini teyit etmesi gerekmektedir. </w:t>
      </w:r>
    </w:p>
    <w:p w14:paraId="65750B65" w14:textId="77777777" w:rsidR="00B977B5" w:rsidRDefault="004678A2">
      <w:pPr>
        <w:pStyle w:val="P68B1DB1-Standard5"/>
      </w:pPr>
      <w:r>
        <w:t xml:space="preserve">Verilen eşya </w:t>
      </w:r>
    </w:p>
    <w:p w14:paraId="564315E7" w14:textId="77777777" w:rsidR="00B977B5" w:rsidRDefault="004678A2">
      <w:pPr>
        <w:pStyle w:val="P68B1DB1-Standard5"/>
      </w:pPr>
      <w:r>
        <w:t xml:space="preserve">Apple iPad ve olası aksesuarları </w:t>
      </w:r>
    </w:p>
    <w:p w14:paraId="66AC348E" w14:textId="77777777" w:rsidR="00B977B5" w:rsidRDefault="004678A2">
      <w:pPr>
        <w:pStyle w:val="P68B1DB1-Standard3"/>
      </w:pPr>
      <w:r>
        <w:t xml:space="preserve">Ödünç verme sözleşmesinin 1. maddesinde listelenen iPad aşağıdaki hasarlara sahiptir. </w:t>
      </w:r>
    </w:p>
    <w:p w14:paraId="77690C2A" w14:textId="77777777" w:rsidR="00B977B5" w:rsidRDefault="004678A2">
      <w:pPr>
        <w:pStyle w:val="P68B1DB1-Standard3"/>
      </w:pPr>
      <w:r>
        <w:t xml:space="preserve">   </w:t>
      </w:r>
      <w:r>
        <w:rPr>
          <w:noProof/>
        </w:rPr>
        <w:drawing>
          <wp:inline distT="0" distB="0" distL="0" distR="0" wp14:anchorId="2F50FC71" wp14:editId="50F152B7">
            <wp:extent cx="5143500" cy="3367267"/>
            <wp:effectExtent l="0" t="0" r="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2843" cy="3379930"/>
                    </a:xfrm>
                    <a:prstGeom prst="rect">
                      <a:avLst/>
                    </a:prstGeom>
                    <a:noFill/>
                    <a:ln>
                      <a:noFill/>
                    </a:ln>
                  </pic:spPr>
                </pic:pic>
              </a:graphicData>
            </a:graphic>
          </wp:inline>
        </w:drawing>
      </w:r>
    </w:p>
    <w:p w14:paraId="1404ACA2" w14:textId="77777777" w:rsidR="00B977B5" w:rsidRDefault="004678A2">
      <w:pPr>
        <w:pStyle w:val="P68B1DB1-Standard3"/>
      </w:pPr>
      <w:r>
        <w:t xml:space="preserve">  </w:t>
      </w:r>
    </w:p>
    <w:p w14:paraId="125F829E" w14:textId="515E4E49" w:rsidR="00B977B5" w:rsidRDefault="004678A2">
      <w:pPr>
        <w:pStyle w:val="P68B1DB1-Standard3"/>
      </w:pPr>
      <w:r>
        <w:t>Cihazın durumunun ve verilen aksesuarların açıklaması</w:t>
      </w:r>
    </w:p>
    <w:tbl>
      <w:tblPr>
        <w:tblStyle w:val="Tabellenraster"/>
        <w:tblW w:w="0" w:type="auto"/>
        <w:tblLook w:val="04A0" w:firstRow="1" w:lastRow="0" w:firstColumn="1" w:lastColumn="0" w:noHBand="0" w:noVBand="1"/>
      </w:tblPr>
      <w:tblGrid>
        <w:gridCol w:w="9062"/>
      </w:tblGrid>
      <w:tr w:rsidR="00B977B5" w14:paraId="1C6C8DAA" w14:textId="77777777">
        <w:trPr>
          <w:trHeight w:val="2556"/>
        </w:trPr>
        <w:tc>
          <w:tcPr>
            <w:tcW w:w="9062" w:type="dxa"/>
          </w:tcPr>
          <w:p w14:paraId="7522B0FA" w14:textId="77777777" w:rsidR="00B977B5" w:rsidRDefault="00B977B5">
            <w:pPr>
              <w:rPr>
                <w:rFonts w:ascii="Calibri" w:eastAsia="Yu Gothic UI Semibold" w:hAnsi="Calibri" w:cs="Calibri"/>
              </w:rPr>
            </w:pPr>
          </w:p>
          <w:p w14:paraId="4EEC4EE5" w14:textId="77777777" w:rsidR="00B977B5" w:rsidRDefault="00B977B5">
            <w:pPr>
              <w:rPr>
                <w:rFonts w:ascii="Calibri" w:eastAsia="Yu Gothic UI Semibold" w:hAnsi="Calibri" w:cs="Calibri"/>
              </w:rPr>
            </w:pPr>
          </w:p>
          <w:p w14:paraId="5A9B8C91" w14:textId="77777777" w:rsidR="00B977B5" w:rsidRDefault="004678A2">
            <w:pPr>
              <w:pStyle w:val="P68B1DB1-Standard3"/>
              <w:rPr>
                <w:b/>
                <w:sz w:val="40"/>
              </w:rPr>
            </w:pPr>
            <w:r>
              <w:tab/>
            </w:r>
            <w:r>
              <w:tab/>
            </w:r>
            <w:r>
              <w:tab/>
            </w:r>
            <w:r>
              <w:tab/>
            </w:r>
          </w:p>
        </w:tc>
      </w:tr>
    </w:tbl>
    <w:p w14:paraId="0B837752" w14:textId="77777777" w:rsidR="00B977B5" w:rsidRDefault="00B977B5">
      <w:pPr>
        <w:rPr>
          <w:rFonts w:ascii="Calibri" w:eastAsia="Yu Gothic UI Semibold" w:hAnsi="Calibri" w:cs="Calibri"/>
        </w:rPr>
      </w:pPr>
    </w:p>
    <w:p w14:paraId="4D853FFB" w14:textId="77777777" w:rsidR="00B977B5" w:rsidRDefault="004678A2">
      <w:pPr>
        <w:pStyle w:val="P68B1DB1-Standard3"/>
      </w:pPr>
      <w:r>
        <w:t>Burada, diğer sayfada belirtilen iPad kopyasının alındığı doğrulanmaktadır.</w:t>
      </w:r>
    </w:p>
    <w:p w14:paraId="0BF46D0F" w14:textId="77777777" w:rsidR="00B977B5" w:rsidRDefault="004678A2">
      <w:pPr>
        <w:pStyle w:val="P68B1DB1-Standard3"/>
      </w:pPr>
      <w:r>
        <w:t xml:space="preserve">Essen </w:t>
      </w:r>
    </w:p>
    <w:p w14:paraId="3B088901" w14:textId="77777777" w:rsidR="00B977B5" w:rsidRDefault="00B977B5">
      <w:pPr>
        <w:rPr>
          <w:rFonts w:ascii="Calibri" w:eastAsia="Yu Gothic UI Semibold" w:hAnsi="Calibri" w:cs="Calibri"/>
        </w:rPr>
      </w:pPr>
    </w:p>
    <w:p w14:paraId="517CB9D0" w14:textId="77777777" w:rsidR="00B977B5" w:rsidRDefault="004678A2">
      <w:pPr>
        <w:pStyle w:val="P68B1DB1-Standard3"/>
        <w:spacing w:line="240" w:lineRule="auto"/>
      </w:pPr>
      <w:r>
        <w:t>______________________________                   _________________________________</w:t>
      </w:r>
    </w:p>
    <w:p w14:paraId="38F14139" w14:textId="54ABCB82" w:rsidR="00B977B5" w:rsidRDefault="004678A2">
      <w:pPr>
        <w:pStyle w:val="P68B1DB1-Standard3"/>
        <w:spacing w:line="240" w:lineRule="auto"/>
      </w:pPr>
      <w:r>
        <w:t>Ödünç alan kişinin imzası</w:t>
      </w:r>
      <w:r>
        <w:tab/>
      </w:r>
      <w:r>
        <w:tab/>
      </w:r>
      <w:r>
        <w:tab/>
      </w:r>
      <w:r>
        <w:tab/>
        <w:t xml:space="preserve"> Okul yönetiminin imzası</w:t>
      </w:r>
    </w:p>
    <w:p w14:paraId="1A5FE753" w14:textId="4F9DB240" w:rsidR="00B977B5" w:rsidRDefault="004678A2">
      <w:pPr>
        <w:pStyle w:val="P68B1DB1-Standard3"/>
      </w:pPr>
      <w:r>
        <w:lastRenderedPageBreak/>
        <w:br w:type="page"/>
      </w:r>
    </w:p>
    <w:p w14:paraId="68262EE7" w14:textId="77777777" w:rsidR="00B977B5" w:rsidRDefault="004678A2">
      <w:pPr>
        <w:pStyle w:val="P68B1DB1-Standard5"/>
        <w:jc w:val="center"/>
      </w:pPr>
      <w:r>
        <w:lastRenderedPageBreak/>
        <w:t xml:space="preserve">Ödünç verme sözleşmesine ek </w:t>
      </w:r>
    </w:p>
    <w:p w14:paraId="1BE23C25" w14:textId="77777777" w:rsidR="00B977B5" w:rsidRDefault="004678A2">
      <w:pPr>
        <w:pStyle w:val="P68B1DB1-Standard5"/>
        <w:jc w:val="center"/>
      </w:pPr>
      <w:r>
        <w:br/>
        <w:t>Bel</w:t>
      </w:r>
      <w:r>
        <w:t>ediye iPad'lerini Sınıfta Kullanma Koşulları</w:t>
      </w:r>
    </w:p>
    <w:p w14:paraId="512A2451" w14:textId="77777777" w:rsidR="00B977B5" w:rsidRDefault="00B977B5">
      <w:pPr>
        <w:rPr>
          <w:rFonts w:ascii="Calibri" w:eastAsia="Yu Gothic UI Semibold" w:hAnsi="Calibri" w:cs="Calibri"/>
        </w:rPr>
      </w:pPr>
    </w:p>
    <w:p w14:paraId="58C01F33" w14:textId="77777777" w:rsidR="00B977B5" w:rsidRDefault="004678A2">
      <w:pPr>
        <w:pStyle w:val="P68B1DB1-Standard6"/>
      </w:pPr>
      <w:r>
        <w:t>1. Ödünç Alma Bedeli/Mülkiyet</w:t>
      </w:r>
    </w:p>
    <w:p w14:paraId="5D79D752" w14:textId="77777777" w:rsidR="00B977B5" w:rsidRDefault="00B977B5">
      <w:pPr>
        <w:rPr>
          <w:rFonts w:ascii="Calibri" w:eastAsia="Yu Gothic UI Semibold" w:hAnsi="Calibri" w:cs="Calibri"/>
          <w:b/>
        </w:rPr>
      </w:pPr>
    </w:p>
    <w:p w14:paraId="26463EEE" w14:textId="77777777" w:rsidR="00B977B5" w:rsidRDefault="004678A2">
      <w:pPr>
        <w:pStyle w:val="P68B1DB1-Standard3"/>
        <w:jc w:val="both"/>
        <w:rPr>
          <w:i/>
          <w:color w:val="FF0000"/>
        </w:rPr>
      </w:pPr>
      <w:r>
        <w:t xml:space="preserve">Ödünç verilen cihaz (muhtemelen ödünç verme sözleşmesindeki uygun aksesuarlarla birlikte) </w:t>
      </w:r>
      <w:r>
        <w:rPr>
          <w:b/>
        </w:rPr>
        <w:t>Essen Belediyesi'ne aittir</w:t>
      </w:r>
      <w:r>
        <w:t xml:space="preserve"> ve Essen Belediyesi tarafından, ödünç alan kişiye ücretsiz olarak sunulacaktır. Daha iyi okunabilirlik için, aksesuarlar aşağıda ek olarak belirtilmeyecektir. Düzenlemeler ödünç verilen cihazla ilgili olduğu sürece, verilen aksesuarlar dahildir.</w:t>
      </w:r>
    </w:p>
    <w:p w14:paraId="6FE8F7A4" w14:textId="77777777" w:rsidR="00B977B5" w:rsidRDefault="00B977B5">
      <w:pPr>
        <w:rPr>
          <w:rFonts w:ascii="Calibri" w:eastAsia="Yu Gothic UI Semibold" w:hAnsi="Calibri" w:cs="Calibri"/>
          <w:i/>
          <w:color w:val="FF0000"/>
        </w:rPr>
      </w:pPr>
    </w:p>
    <w:p w14:paraId="57713DD8" w14:textId="77777777" w:rsidR="00B977B5" w:rsidRDefault="004678A2">
      <w:pPr>
        <w:pStyle w:val="P68B1DB1-Standard6"/>
      </w:pPr>
      <w:r>
        <w:t>2. Ödünç</w:t>
      </w:r>
      <w:r>
        <w:t xml:space="preserve"> verme sözleşmesinin süresi ve sona ermesi</w:t>
      </w:r>
    </w:p>
    <w:p w14:paraId="2E5E7DA2" w14:textId="77777777" w:rsidR="00B977B5" w:rsidRDefault="00B977B5">
      <w:pPr>
        <w:rPr>
          <w:rFonts w:ascii="Calibri" w:eastAsia="Yu Gothic UI Semibold" w:hAnsi="Calibri" w:cs="Calibri"/>
          <w:b/>
        </w:rPr>
      </w:pPr>
    </w:p>
    <w:p w14:paraId="7A06747C" w14:textId="77777777" w:rsidR="00B977B5" w:rsidRDefault="004678A2">
      <w:pPr>
        <w:pStyle w:val="P68B1DB1-Standard3"/>
        <w:spacing w:line="240" w:lineRule="auto"/>
        <w:jc w:val="both"/>
      </w:pPr>
      <w:r>
        <w:t xml:space="preserve">Ödünç verme işlemi, cihaz verildiği gün başlar ve önceden bildirim yapıldıktan sonra, en geç mezuniyetten 5 okul günü önce sona erer. Tüm sözleşme tarafları, ödünç verme sözleşmesini herhangi bir zamanda, derhal </w:t>
      </w:r>
      <w:r>
        <w:t>geçerli olmak üzere sona erdirme imkanına sahiptir. Bunun için, ilgili bildirimin, cihazı veren okulun yönetimine metin biçiminde iletilmesi gerekir.</w:t>
      </w:r>
    </w:p>
    <w:p w14:paraId="64AFA192" w14:textId="77777777" w:rsidR="00B977B5" w:rsidRDefault="004678A2">
      <w:pPr>
        <w:pStyle w:val="P68B1DB1-Standard3"/>
        <w:jc w:val="both"/>
      </w:pPr>
      <w:r>
        <w:t>Ödünç alan kişi, bu ödünç verme sözleşmesinin bitiminden sonra ödünç cihazı yukarıda belirtilen okulun yön</w:t>
      </w:r>
      <w:r>
        <w:t xml:space="preserve">etimine uygun durumda iade etmeyi taahhüt eder. Ödünç cihaz fabrika ayarlarına getirilmelidir. İade işlemi ödünç verme sözleşmesi sona erdikten sonra en geç üç iş günü içinde gerçekleşmelidir. </w:t>
      </w:r>
    </w:p>
    <w:p w14:paraId="40D646DD" w14:textId="77777777" w:rsidR="00B977B5" w:rsidRDefault="004678A2">
      <w:pPr>
        <w:pStyle w:val="P68B1DB1-Standard3"/>
        <w:jc w:val="both"/>
      </w:pPr>
      <w:r>
        <w:t>İade işleminin üç iş günü içinde gerçekleşmemesi durumunda, Es</w:t>
      </w:r>
      <w:r>
        <w:t>sen Belediyesi gecikmeli kabul işlemini herhangi bir ihtar veya duyuru yapmaksızın reddedebilir ve buna karşılık ödünç alan kişiden 200 € tutarında toplam tazminat talep edebilir. Essen Belediyesi'nin gecikmeli iadeyi kabul edip etmemesi kendi takdirindedi</w:t>
      </w:r>
      <w:r>
        <w:t xml:space="preserve">r. </w:t>
      </w:r>
    </w:p>
    <w:p w14:paraId="77696A8B" w14:textId="77777777" w:rsidR="00B977B5" w:rsidRDefault="00B977B5">
      <w:pPr>
        <w:jc w:val="both"/>
        <w:rPr>
          <w:rFonts w:ascii="Calibri" w:eastAsia="Yu Gothic UI Semibold" w:hAnsi="Calibri" w:cs="Calibri"/>
          <w:b/>
        </w:rPr>
      </w:pPr>
    </w:p>
    <w:p w14:paraId="222943AB" w14:textId="77777777" w:rsidR="00B977B5" w:rsidRDefault="004678A2">
      <w:pPr>
        <w:pStyle w:val="P68B1DB1-Standard6"/>
        <w:jc w:val="both"/>
      </w:pPr>
      <w:r>
        <w:t>3. Bilgilendirme yükümlülüğü</w:t>
      </w:r>
    </w:p>
    <w:p w14:paraId="2415C3A0" w14:textId="77777777" w:rsidR="00B977B5" w:rsidRDefault="00B977B5">
      <w:pPr>
        <w:jc w:val="both"/>
        <w:rPr>
          <w:rFonts w:ascii="Calibri" w:eastAsia="Yu Gothic UI Semibold" w:hAnsi="Calibri" w:cs="Calibri"/>
          <w:b/>
        </w:rPr>
      </w:pPr>
    </w:p>
    <w:p w14:paraId="71FE960E" w14:textId="77777777" w:rsidR="00B977B5" w:rsidRDefault="004678A2">
      <w:pPr>
        <w:pStyle w:val="P68B1DB1-Standard3"/>
        <w:jc w:val="both"/>
      </w:pPr>
      <w:r>
        <w:t>Ödünç alan kişi, talep edildiği zaman ödünç cihazın yeri hakkında bilgi vermeyi ve ödünç cihazı çalışır durumda sunmayı taahhüt eder.</w:t>
      </w:r>
    </w:p>
    <w:p w14:paraId="4ECF9B7C" w14:textId="77777777" w:rsidR="00B977B5" w:rsidRDefault="00B977B5">
      <w:pPr>
        <w:jc w:val="both"/>
        <w:rPr>
          <w:rFonts w:ascii="Calibri" w:eastAsia="Yu Gothic UI Semibold" w:hAnsi="Calibri" w:cs="Calibri"/>
          <w:b/>
        </w:rPr>
      </w:pPr>
    </w:p>
    <w:p w14:paraId="0D8CBC64" w14:textId="77777777" w:rsidR="00B977B5" w:rsidRDefault="004678A2">
      <w:pPr>
        <w:pStyle w:val="P68B1DB1-Standard6"/>
        <w:jc w:val="both"/>
      </w:pPr>
      <w:r>
        <w:t>4. Bakım Görevi/Sorumluluk</w:t>
      </w:r>
    </w:p>
    <w:p w14:paraId="6B2401B9" w14:textId="77777777" w:rsidR="00B977B5" w:rsidRDefault="00B977B5">
      <w:pPr>
        <w:jc w:val="both"/>
        <w:rPr>
          <w:rFonts w:ascii="Calibri" w:eastAsia="Yu Gothic UI Semibold" w:hAnsi="Calibri" w:cs="Calibri"/>
          <w:b/>
        </w:rPr>
      </w:pPr>
    </w:p>
    <w:p w14:paraId="5F62F54A" w14:textId="77777777" w:rsidR="00B977B5" w:rsidRDefault="004678A2">
      <w:pPr>
        <w:pStyle w:val="P68B1DB1-Standard3"/>
        <w:jc w:val="both"/>
      </w:pPr>
      <w:r>
        <w:t>Ödünç alan kişi, ödünç cihazı özenle kullanmaktan sorumlud</w:t>
      </w:r>
      <w:r>
        <w:t>ur ve ödünç cihazı üçüncü şahıslara teslim edemez.</w:t>
      </w:r>
    </w:p>
    <w:p w14:paraId="7269050D" w14:textId="77777777" w:rsidR="00B977B5" w:rsidRDefault="004678A2">
      <w:pPr>
        <w:pStyle w:val="P68B1DB1-Standard3"/>
        <w:jc w:val="both"/>
      </w:pPr>
      <w:r>
        <w:t>Ödünç alan kişi, sözleşme süresi boyunca ve süre bitiminde uygun şekilde iade edilene kadar ödünç cihazda meydana gelen tüm hasar, kayıp ve işlev bozukluklarından sorumludur. Ödünç alan kişinin sorumluluğu</w:t>
      </w:r>
      <w:r>
        <w:t xml:space="preserve">, hasar, kayıp veya işlev bozukluğundan kimin sorumlu olduğuna bakılmaksızın mevcuttur. </w:t>
      </w:r>
    </w:p>
    <w:p w14:paraId="41F3B683" w14:textId="77777777" w:rsidR="00B977B5" w:rsidRDefault="004678A2">
      <w:pPr>
        <w:pStyle w:val="P68B1DB1-Standard3"/>
        <w:jc w:val="both"/>
      </w:pPr>
      <w:r>
        <w:lastRenderedPageBreak/>
        <w:t>Sözleşmeli kullanım kapsamında, eşyada meydana gelen değişiklikler veya bozulmalar (normal aşınma ve yıpranma gibi) hasar teşkil etmez.</w:t>
      </w:r>
    </w:p>
    <w:p w14:paraId="3DADA3EB" w14:textId="77777777" w:rsidR="00B977B5" w:rsidRDefault="00B977B5">
      <w:pPr>
        <w:jc w:val="both"/>
        <w:rPr>
          <w:rFonts w:ascii="Calibri" w:eastAsia="Yu Gothic UI Semibold" w:hAnsi="Calibri" w:cs="Calibri"/>
          <w:b/>
        </w:rPr>
      </w:pPr>
    </w:p>
    <w:p w14:paraId="49765087" w14:textId="77777777" w:rsidR="00B977B5" w:rsidRDefault="004678A2">
      <w:pPr>
        <w:pStyle w:val="P68B1DB1-Standard6"/>
        <w:jc w:val="both"/>
      </w:pPr>
      <w:r>
        <w:t>5. Kullanım</w:t>
      </w:r>
    </w:p>
    <w:p w14:paraId="5AFC22EF" w14:textId="77777777" w:rsidR="00B977B5" w:rsidRDefault="00B977B5">
      <w:pPr>
        <w:jc w:val="both"/>
        <w:rPr>
          <w:rFonts w:ascii="Calibri" w:eastAsia="Yu Gothic UI Semibold" w:hAnsi="Calibri" w:cs="Calibri"/>
          <w:b/>
        </w:rPr>
      </w:pPr>
    </w:p>
    <w:p w14:paraId="15D50724" w14:textId="77777777" w:rsidR="00B977B5" w:rsidRDefault="004678A2">
      <w:pPr>
        <w:pStyle w:val="P68B1DB1-Standard3"/>
        <w:jc w:val="both"/>
      </w:pPr>
      <w:r>
        <w:t>Ödünç cihaz, ödün</w:t>
      </w:r>
      <w:r>
        <w:t xml:space="preserve">ç verme sözleşmesinin bitimine kadar ödünç alan öğrenciye okulla ilgili amaçlar veya ders dışı amaçlar için evde verilecektir. </w:t>
      </w:r>
    </w:p>
    <w:p w14:paraId="287F9B2A" w14:textId="77777777" w:rsidR="00B977B5" w:rsidRDefault="004678A2">
      <w:pPr>
        <w:pStyle w:val="P68B1DB1-Standard3"/>
        <w:jc w:val="both"/>
      </w:pPr>
      <w:r>
        <w:t xml:space="preserve">Ödünç alınan cihaz, özel amaçlar için veya üçüncü şahıslar tarafından </w:t>
      </w:r>
      <w:r>
        <w:rPr>
          <w:b/>
        </w:rPr>
        <w:t>kullanılamaz</w:t>
      </w:r>
      <w:r>
        <w:t>, aksine ders içeriğinin hazırlanması ve takib</w:t>
      </w:r>
      <w:r>
        <w:t>i de dahil olmak üzere, sadece öğrencinin okul tarafından sunulan okul içi veya dışı derslere katılım sağlayabilmesi amacıyla kullanılabilir. Yasal vasi, okulun, okul amacıyla kullanım için öğrenci adına okul tarafından yönetilen bir Apple Kimliği oluşturm</w:t>
      </w:r>
      <w:r>
        <w:t xml:space="preserve">asını kabul eder. Bu Apple Kimliği Apple tarafından veri koruma uyumlu yedekleme ve kayıt için gerekli tutulmaktadır. Yönetilen Apple Kimliğini oluşturmak için isim, soyisim ve varsa doğum yılı kullanılır. Özel bir Apple Kimliğinin girilmesi ve donanım ve </w:t>
      </w:r>
      <w:r>
        <w:t>yazılımda değişiklik yapılması yasaktır.</w:t>
      </w:r>
    </w:p>
    <w:p w14:paraId="42705EBE" w14:textId="77777777" w:rsidR="00B977B5" w:rsidRDefault="004678A2">
      <w:pPr>
        <w:pStyle w:val="P68B1DB1-Standard3"/>
        <w:jc w:val="both"/>
      </w:pPr>
      <w:r>
        <w:t>Yasal vasi veya vasiler, kullanım amacına uyulmasından sorumludur.</w:t>
      </w:r>
    </w:p>
    <w:p w14:paraId="6BEF799C" w14:textId="77777777" w:rsidR="00B977B5" w:rsidRDefault="004678A2">
      <w:pPr>
        <w:pStyle w:val="P68B1DB1-Standard3"/>
        <w:jc w:val="both"/>
      </w:pPr>
      <w:r>
        <w:t>Ödünç verilen cihaz, Alfried Krupp okul medya merkezinin mobil cihaz yönetimine (MDM) bağlanır ve oradan merkezi olarak yönetilir. Bu, cihazların geçerli gençlik ve veri koruma düzenlemeleri kapsamında yalnızca sınırlı bir ölçüde kullanılabileceği anlamına</w:t>
      </w:r>
      <w:r>
        <w:t xml:space="preserve"> gelir. Teknik önlemlere ek olarak, yasal vasilerin de gençlik ve veri koruma düzenlemelerine uyumu izlemesi gerekmektedir. Okul yetkilisi, diğer amaçların yanı sıra destek amacıyla herhangi bir zamanda cihazlara erişme seçeneğine sahiptir. Böylece tek tek</w:t>
      </w:r>
      <w:r>
        <w:t xml:space="preserve"> cihazların kaybolması veya çalınması durumunda cihaz bloke edilebilir ve yeri bulunabilir. </w:t>
      </w:r>
    </w:p>
    <w:p w14:paraId="5D1946AA" w14:textId="77777777" w:rsidR="00B977B5" w:rsidRDefault="004678A2">
      <w:pPr>
        <w:pStyle w:val="P68B1DB1-Standard3"/>
        <w:jc w:val="both"/>
      </w:pPr>
      <w:r>
        <w:t xml:space="preserve">Ödünç verilen cihaza yalnızca yasal uygulamaların, programların veya diğer belgelerin indirilmesine veya yüklenmesine açıkça izin verilir. </w:t>
      </w:r>
      <w:r>
        <w:br/>
        <w:t>Ayrıca, mobil cihazın k</w:t>
      </w:r>
      <w:r>
        <w:t>asıtlı olarak veya bilerek anayasaya aykırı, ırkçı, şiddeti yücelten veya pornografik içerik elde etmek, saklamak ve dağıtmak için kullanılması, söz konusu içeriğin yasalara aykırı olup olmamasına bakılmaksızın yasaktır.</w:t>
      </w:r>
    </w:p>
    <w:p w14:paraId="2DB8BE4D" w14:textId="77777777" w:rsidR="00B977B5" w:rsidRDefault="00B977B5">
      <w:pPr>
        <w:jc w:val="both"/>
        <w:rPr>
          <w:rFonts w:ascii="Calibri" w:eastAsia="Yu Gothic UI Semibold" w:hAnsi="Calibri" w:cs="Calibri"/>
        </w:rPr>
      </w:pPr>
    </w:p>
    <w:p w14:paraId="236961F2" w14:textId="77777777" w:rsidR="00B977B5" w:rsidRDefault="004678A2">
      <w:pPr>
        <w:pStyle w:val="P68B1DB1-Standard6"/>
        <w:jc w:val="both"/>
      </w:pPr>
      <w:r>
        <w:t>6. Veri Depolama</w:t>
      </w:r>
    </w:p>
    <w:p w14:paraId="1CDF4FD1" w14:textId="77777777" w:rsidR="00B977B5" w:rsidRDefault="00B977B5">
      <w:pPr>
        <w:jc w:val="both"/>
        <w:rPr>
          <w:rFonts w:ascii="Calibri" w:eastAsia="Yu Gothic UI Semibold" w:hAnsi="Calibri" w:cs="Calibri"/>
        </w:rPr>
      </w:pPr>
    </w:p>
    <w:p w14:paraId="3E05C2AB" w14:textId="77777777" w:rsidR="00B977B5" w:rsidRDefault="004678A2">
      <w:pPr>
        <w:pStyle w:val="P68B1DB1-Standard3"/>
        <w:jc w:val="both"/>
      </w:pPr>
      <w:r>
        <w:t>Ödünç cihazda sa</w:t>
      </w:r>
      <w:r>
        <w:t>klanan sunum, not, bilgi gibi veriler, ödünç cihaz iade edildikten sonra silinecektir. Essen Belediyesi verileri yedeklemez.</w:t>
      </w:r>
    </w:p>
    <w:p w14:paraId="7E09E75E" w14:textId="77777777" w:rsidR="00B977B5" w:rsidRDefault="004678A2">
      <w:pPr>
        <w:pStyle w:val="P68B1DB1-Standard3"/>
        <w:jc w:val="both"/>
      </w:pPr>
      <w:r>
        <w:t xml:space="preserve">Verilerin yedeklenmesinden ödünç alan kişi sorumludur. </w:t>
      </w:r>
    </w:p>
    <w:p w14:paraId="5CFE0BC4" w14:textId="77777777" w:rsidR="00B977B5" w:rsidRDefault="00B977B5">
      <w:pPr>
        <w:jc w:val="both"/>
        <w:rPr>
          <w:rFonts w:ascii="Calibri" w:eastAsia="Yu Gothic UI Semibold" w:hAnsi="Calibri" w:cs="Calibri"/>
          <w:b/>
        </w:rPr>
      </w:pPr>
    </w:p>
    <w:p w14:paraId="1916398B" w14:textId="2D933801" w:rsidR="00B977B5" w:rsidRDefault="00B977B5">
      <w:pPr>
        <w:jc w:val="both"/>
        <w:rPr>
          <w:rFonts w:ascii="Calibri" w:eastAsia="Yu Gothic UI Semibold" w:hAnsi="Calibri" w:cs="Calibri"/>
          <w:b/>
        </w:rPr>
      </w:pPr>
    </w:p>
    <w:p w14:paraId="03D84EEA" w14:textId="1C58249A" w:rsidR="00B977B5" w:rsidRDefault="00B977B5">
      <w:pPr>
        <w:jc w:val="both"/>
        <w:rPr>
          <w:rFonts w:ascii="Calibri" w:eastAsia="Yu Gothic UI Semibold" w:hAnsi="Calibri" w:cs="Calibri"/>
          <w:b/>
        </w:rPr>
      </w:pPr>
    </w:p>
    <w:p w14:paraId="7C80E742" w14:textId="77777777" w:rsidR="00B977B5" w:rsidRDefault="00B977B5">
      <w:pPr>
        <w:jc w:val="both"/>
        <w:rPr>
          <w:rFonts w:ascii="Calibri" w:eastAsia="Yu Gothic UI Semibold" w:hAnsi="Calibri" w:cs="Calibri"/>
          <w:b/>
        </w:rPr>
      </w:pPr>
    </w:p>
    <w:p w14:paraId="04AA4D16" w14:textId="77777777" w:rsidR="00B977B5" w:rsidRDefault="004678A2">
      <w:pPr>
        <w:pStyle w:val="P68B1DB1-Standard6"/>
        <w:jc w:val="both"/>
      </w:pPr>
      <w:r>
        <w:t>7. Kayıp</w:t>
      </w:r>
    </w:p>
    <w:p w14:paraId="145BF254" w14:textId="77777777" w:rsidR="00B977B5" w:rsidRDefault="00B977B5">
      <w:pPr>
        <w:jc w:val="both"/>
        <w:rPr>
          <w:rFonts w:ascii="Calibri" w:eastAsia="Yu Gothic UI Semibold" w:hAnsi="Calibri" w:cs="Calibri"/>
          <w:b/>
        </w:rPr>
      </w:pPr>
    </w:p>
    <w:p w14:paraId="266C2FDF" w14:textId="77777777" w:rsidR="00B977B5" w:rsidRDefault="004678A2">
      <w:pPr>
        <w:pStyle w:val="P68B1DB1-Standard3"/>
        <w:jc w:val="both"/>
      </w:pPr>
      <w:r>
        <w:lastRenderedPageBreak/>
        <w:t>Ödünç verilen cihaz çalınırsa, ödünç alan kişi durumu derhal polise bildirmelidir. Suç duyurusu, üç iş günü içinde yazılı olarak okul yönetimine ibraz edilmelidir.</w:t>
      </w:r>
    </w:p>
    <w:p w14:paraId="1F75500F" w14:textId="77777777" w:rsidR="00B977B5" w:rsidRDefault="004678A2">
      <w:pPr>
        <w:pStyle w:val="P68B1DB1-Standard3"/>
        <w:jc w:val="both"/>
      </w:pPr>
      <w:r>
        <w:t xml:space="preserve">Her türlü kayıp, okul yönetimine kayıptan hemen sonra bildirilmek zorundadır. </w:t>
      </w:r>
    </w:p>
    <w:p w14:paraId="728D2550" w14:textId="77777777" w:rsidR="00B977B5" w:rsidRDefault="004678A2">
      <w:pPr>
        <w:pStyle w:val="P68B1DB1-Standard3"/>
        <w:jc w:val="both"/>
      </w:pPr>
      <w:r>
        <w:t>Kaybedilen öd</w:t>
      </w:r>
      <w:r>
        <w:t>ünç cihaz geri alınamazsa, ödünç alan kişi meydana gelen hasarı tazmin etmekle yükümlüdür. Essen Belediyesi'nde sözleşmeyle düzenlenen değiştirme ücreti, ödünç cihaz için 200 €'dur.</w:t>
      </w:r>
    </w:p>
    <w:p w14:paraId="2BDD7469" w14:textId="77777777" w:rsidR="00B977B5" w:rsidRDefault="004678A2">
      <w:pPr>
        <w:pStyle w:val="P68B1DB1-Standard3"/>
        <w:jc w:val="both"/>
      </w:pPr>
      <w:r>
        <w:t>Hırsızlığın kanıtlanması durumunda, ödünç veren taraf değiştirme ücretinde</w:t>
      </w:r>
      <w:r>
        <w:t>n feragat edebilir. Bu durumda, polise yapılan hırsızlık ihbarı ile birlikte okul yönetimine verilen kayıp ihbarı delil olarak kabul edilir. Duruma göre bir inceleme yapılır.</w:t>
      </w:r>
    </w:p>
    <w:p w14:paraId="69C7ADD8" w14:textId="77777777" w:rsidR="00B977B5" w:rsidRDefault="00B977B5">
      <w:pPr>
        <w:jc w:val="both"/>
        <w:rPr>
          <w:rFonts w:ascii="Calibri" w:eastAsia="Yu Gothic UI Semibold" w:hAnsi="Calibri" w:cs="Calibri"/>
          <w:b/>
        </w:rPr>
      </w:pPr>
    </w:p>
    <w:p w14:paraId="2C651F2C" w14:textId="77777777" w:rsidR="00B977B5" w:rsidRDefault="004678A2">
      <w:pPr>
        <w:pStyle w:val="P68B1DB1-Standard6"/>
        <w:jc w:val="both"/>
      </w:pPr>
      <w:r>
        <w:t>8. Hasar</w:t>
      </w:r>
    </w:p>
    <w:p w14:paraId="3E699D72" w14:textId="77777777" w:rsidR="00B977B5" w:rsidRDefault="00B977B5">
      <w:pPr>
        <w:jc w:val="both"/>
        <w:rPr>
          <w:rFonts w:ascii="Calibri" w:eastAsia="Yu Gothic UI Semibold" w:hAnsi="Calibri" w:cs="Calibri"/>
          <w:b/>
        </w:rPr>
      </w:pPr>
    </w:p>
    <w:p w14:paraId="74C9FCAC" w14:textId="77777777" w:rsidR="00B977B5" w:rsidRDefault="004678A2">
      <w:pPr>
        <w:pStyle w:val="P68B1DB1-Standard3"/>
        <w:jc w:val="both"/>
      </w:pPr>
      <w:r>
        <w:t>Ödünç alınan cihaz veya aksesuarlarda meydana gelen her türlü hasar ve</w:t>
      </w:r>
      <w:r>
        <w:t>ya işlev bozukluğu, hasar/işlev bozukluğu meydana geldikten hemen sonra, okul yönetimine bildirilmek zorundadır.</w:t>
      </w:r>
    </w:p>
    <w:p w14:paraId="03EF3FA9" w14:textId="77777777" w:rsidR="00B977B5" w:rsidRDefault="004678A2">
      <w:pPr>
        <w:pStyle w:val="P68B1DB1-Standard3"/>
        <w:jc w:val="both"/>
      </w:pPr>
      <w:r>
        <w:t>Hasarın kasıtlı olarak veya ödünç alan kişinin ağır ihmali sonucu meydana gelmesi durumunda ortaya çıkabilecek onarım masrafını ödünç alan kişi</w:t>
      </w:r>
      <w:r>
        <w:t xml:space="preserve"> karşılar.</w:t>
      </w:r>
    </w:p>
    <w:p w14:paraId="0C69DC89" w14:textId="77777777" w:rsidR="00B977B5" w:rsidRDefault="004678A2">
      <w:pPr>
        <w:pStyle w:val="P68B1DB1-Standard3"/>
        <w:jc w:val="both"/>
      </w:pPr>
      <w:r>
        <w:t>Ödünç alan kişinin kendi başına onarım veya değişim yapmasına ya da bunun için üçüncü şahısları görevlendirmesine izin verilmez.</w:t>
      </w:r>
    </w:p>
    <w:p w14:paraId="543E38B4" w14:textId="77777777" w:rsidR="00B977B5" w:rsidRDefault="004678A2">
      <w:pPr>
        <w:pStyle w:val="P68B1DB1-Standard3"/>
        <w:jc w:val="both"/>
      </w:pPr>
      <w:r>
        <w:t>Büyük veya onarılamaz bir hasar söz konusuysa, hasarın kasıtlı olarak verilmesi veya ödünç alan kişinin ağır ihmalin</w:t>
      </w:r>
      <w:r>
        <w:t>den kaynaklanması koşuluyla, ödünç cihazın sözleşmeye bağlı olarak kararlaştırılan 200 € tutarındaki değiştirme değeri ödünç alan kişi tarafından Essen Belediyesi'ne ödenmelidir.</w:t>
      </w:r>
    </w:p>
    <w:p w14:paraId="72122F6C" w14:textId="77777777" w:rsidR="00B977B5" w:rsidRDefault="00B977B5">
      <w:pPr>
        <w:jc w:val="both"/>
        <w:rPr>
          <w:rFonts w:ascii="Calibri" w:eastAsia="Yu Gothic UI Semibold" w:hAnsi="Calibri" w:cs="Calibri"/>
          <w:b/>
        </w:rPr>
      </w:pPr>
    </w:p>
    <w:p w14:paraId="3EB240DD" w14:textId="77777777" w:rsidR="00B977B5" w:rsidRDefault="004678A2">
      <w:pPr>
        <w:pStyle w:val="P68B1DB1-Standard6"/>
        <w:jc w:val="both"/>
      </w:pPr>
      <w:r>
        <w:t>9. Sigorta</w:t>
      </w:r>
    </w:p>
    <w:p w14:paraId="576F3739" w14:textId="77777777" w:rsidR="00B977B5" w:rsidRDefault="00B977B5">
      <w:pPr>
        <w:jc w:val="both"/>
        <w:rPr>
          <w:rFonts w:ascii="Calibri" w:eastAsia="Yu Gothic UI Semibold" w:hAnsi="Calibri" w:cs="Calibri"/>
          <w:b/>
        </w:rPr>
      </w:pPr>
    </w:p>
    <w:p w14:paraId="60A676D9" w14:textId="77777777" w:rsidR="00B977B5" w:rsidRDefault="004678A2">
      <w:pPr>
        <w:pStyle w:val="P68B1DB1-Standard3"/>
        <w:jc w:val="both"/>
      </w:pPr>
      <w:r>
        <w:t xml:space="preserve">Ödünç cihaz Essen Belediyesi bünyesinde sigortalı </w:t>
      </w:r>
      <w:r>
        <w:rPr>
          <w:b/>
        </w:rPr>
        <w:t>değildir</w:t>
      </w:r>
      <w:r>
        <w:t>.</w:t>
      </w:r>
    </w:p>
    <w:p w14:paraId="6D2A474F" w14:textId="77777777" w:rsidR="00B977B5" w:rsidRDefault="004678A2">
      <w:pPr>
        <w:pStyle w:val="P68B1DB1-Standard3"/>
        <w:jc w:val="both"/>
      </w:pPr>
      <w:r>
        <w:t>Ödünç alınan cihazın çalınmasına veya hasar görmesine (ör. ekran hasarları) karşı güvence altına alınması için ödünç alan kişinin kendi sorumluluğunda, kendi seçeceği bir sigorta şirketinde sigorta yaptırılabilir. Sigorta masraflarını ödünç alan kişi üstle</w:t>
      </w:r>
      <w:r>
        <w:t>nir.</w:t>
      </w:r>
    </w:p>
    <w:p w14:paraId="09FE91CC" w14:textId="77777777" w:rsidR="00B977B5" w:rsidRDefault="004678A2">
      <w:pPr>
        <w:pStyle w:val="P68B1DB1-Standard3"/>
        <w:jc w:val="both"/>
      </w:pPr>
      <w:r>
        <w:t>Varsa, ödünç alan kişinin sorumluluk veya ev sigortası şirketine önceden danışılması önerilir. Mevcut sigorta sözleşmesi zaten böyle durumları kapsıyor olabilir veya mevcut sözleşmeye ek yaparak koruma sağlanabilir.</w:t>
      </w:r>
    </w:p>
    <w:p w14:paraId="062BE866" w14:textId="77777777" w:rsidR="00B977B5" w:rsidRDefault="004678A2">
      <w:pPr>
        <w:pStyle w:val="P68B1DB1-Standard3"/>
      </w:pPr>
      <w:r>
        <w:br w:type="page"/>
      </w:r>
    </w:p>
    <w:p w14:paraId="5D7F47C0" w14:textId="77777777" w:rsidR="00B977B5" w:rsidRDefault="004678A2">
      <w:pPr>
        <w:pStyle w:val="P68B1DB1-Standard6"/>
        <w:jc w:val="both"/>
      </w:pPr>
      <w:r>
        <w:lastRenderedPageBreak/>
        <w:t>10. Diğer</w:t>
      </w:r>
    </w:p>
    <w:p w14:paraId="76F08184" w14:textId="77777777" w:rsidR="00B977B5" w:rsidRDefault="00B977B5">
      <w:pPr>
        <w:jc w:val="both"/>
        <w:rPr>
          <w:rFonts w:ascii="Calibri" w:eastAsia="Yu Gothic UI Semibold" w:hAnsi="Calibri" w:cs="Calibri"/>
          <w:b/>
        </w:rPr>
      </w:pPr>
    </w:p>
    <w:p w14:paraId="03A58CF5" w14:textId="77777777" w:rsidR="00B977B5" w:rsidRDefault="004678A2">
      <w:pPr>
        <w:pStyle w:val="P68B1DB1-Standard3"/>
        <w:jc w:val="both"/>
      </w:pPr>
      <w:r>
        <w:t>Essen Belediyesi'nin b</w:t>
      </w:r>
      <w:r>
        <w:t xml:space="preserve">u sözleşmeden doğan herhangi bir talebi varsa, bunlar hem ödünç alan kişi olarak öğrenciye hem de doğrudan yasal vasiye bireysel olarak iletilebilir. </w:t>
      </w:r>
    </w:p>
    <w:p w14:paraId="011D4AFB" w14:textId="77777777" w:rsidR="00B977B5" w:rsidRDefault="004678A2">
      <w:pPr>
        <w:pStyle w:val="P68B1DB1-Standard3"/>
        <w:jc w:val="both"/>
      </w:pPr>
      <w:r>
        <w:t>Ödünç alan kişinin kanuni temsilcisi sıfatıyla yasal vasi, imza atarak ödünç alma işlemini kabul etmiş ve</w:t>
      </w:r>
      <w:r>
        <w:t xml:space="preserve"> iPad'in iadesi ile ilgili tüm yükümlülükler ve tazminat ödemeleri için özel hukuk müşterek borcuna göre müşterek ve müteselsil borçlu olarak sorumluluk üstlenmiş olur. </w:t>
      </w:r>
    </w:p>
    <w:p w14:paraId="5BD22698" w14:textId="77777777" w:rsidR="00B977B5" w:rsidRDefault="004678A2">
      <w:pPr>
        <w:pStyle w:val="P68B1DB1-Standard3"/>
        <w:jc w:val="both"/>
      </w:pPr>
      <w:r>
        <w:t>Bu sözleşmedeki her türlü değişiklik veya ekleme ancak yazılı olarak kararlaştırıldığı</w:t>
      </w:r>
      <w:r>
        <w:t xml:space="preserve"> takdirde geçerli olur. Bu husus yazılı şekil şartındaki değişiklikler için de geçerlidir. </w:t>
      </w:r>
    </w:p>
    <w:p w14:paraId="281F83E4" w14:textId="77777777" w:rsidR="00B977B5" w:rsidRDefault="004678A2">
      <w:pPr>
        <w:pStyle w:val="P68B1DB1-Standard3"/>
        <w:jc w:val="both"/>
      </w:pPr>
      <w:r>
        <w:t xml:space="preserve">Bu sözleşmedeki münferit hükümlerin tamamen veya kısmen geçersiz veya hükümsüz olması veya yürürlükteki yasalardaki değişikliklerin bir sonucu olarak, ya da yüksek </w:t>
      </w:r>
      <w:r>
        <w:t xml:space="preserve">mahkeme hükmü ile veya başka şekilde tamamen veya kısmen geçersiz veya hükümsüz hale gelmesi veya bu sözleşmede boşlukların olması halinde taraflar, işbu sözleşmenin diğer hükümlerinin etkilenmemesi ve geçerliliğini sürdürmesi konusunda mutabık kalmıştır. </w:t>
      </w:r>
      <w:r>
        <w:t xml:space="preserve">Bu durumda, sözleşme tarafları, iyi niyet ilkesini dikkate alarak, geçersiz hükmün yerine etkin bir hüküm üzerinde anlaşmayı taahhüt ederler. Bu etkin hüküm, geçersiz hükmün anlam ve amacına mümkün olduğu kadar yakın olmalıdır ve hükmün geçersiz olacağını </w:t>
      </w:r>
      <w:r>
        <w:t>bilseler veya öngörmüş olsalardı tarafların sözleşme yapıldığı sırada bu etkin hüküm üzerinde anlaşmış olacakları varsayılabilir. Aynı durum, bu sözleşmenin bir boşluk içermesi durumunda da geçerlidir.</w:t>
      </w:r>
    </w:p>
    <w:p w14:paraId="5C138BA2" w14:textId="77777777" w:rsidR="00B977B5" w:rsidRDefault="004678A2">
      <w:pPr>
        <w:pStyle w:val="P68B1DB1-Standard3"/>
        <w:jc w:val="both"/>
      </w:pPr>
      <w:r>
        <w:t>Yargı yeri olarak Essen kabul edildi.</w:t>
      </w:r>
    </w:p>
    <w:p w14:paraId="74E09C77" w14:textId="77777777" w:rsidR="00B977B5" w:rsidRDefault="00B977B5">
      <w:pPr>
        <w:jc w:val="both"/>
        <w:rPr>
          <w:rFonts w:ascii="Calibri" w:eastAsia="Yu Gothic UI Semibold" w:hAnsi="Calibri" w:cs="Calibri"/>
        </w:rPr>
      </w:pPr>
    </w:p>
    <w:p w14:paraId="67DF8088" w14:textId="77777777" w:rsidR="00B977B5" w:rsidRDefault="004678A2">
      <w:pPr>
        <w:pStyle w:val="P68B1DB1-Standard3"/>
        <w:jc w:val="both"/>
      </w:pPr>
      <w:r>
        <w:t>Kullanım Koşull</w:t>
      </w:r>
      <w:r>
        <w:t>arının Sonu 03/2022</w:t>
      </w:r>
    </w:p>
    <w:p w14:paraId="6FCC1CF6" w14:textId="77777777" w:rsidR="00B977B5" w:rsidRDefault="00B977B5">
      <w:pPr>
        <w:spacing w:line="240" w:lineRule="auto"/>
        <w:rPr>
          <w:rFonts w:ascii="Calibri" w:eastAsia="Yu Gothic UI Semibold" w:hAnsi="Calibri" w:cs="Calibri"/>
        </w:rPr>
      </w:pPr>
    </w:p>
    <w:sectPr w:rsidR="00B977B5">
      <w:footerReference w:type="default" r:id="rId9"/>
      <w:pgSz w:w="11906" w:h="16838"/>
      <w:pgMar w:top="993"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D2A38" w16cex:dateUtc="2020-05-06T10:2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66A43" w14:textId="77777777" w:rsidR="00B977B5" w:rsidRDefault="004678A2">
      <w:pPr>
        <w:spacing w:after="0" w:line="240" w:lineRule="auto"/>
      </w:pPr>
      <w:r>
        <w:separator/>
      </w:r>
    </w:p>
  </w:endnote>
  <w:endnote w:type="continuationSeparator" w:id="0">
    <w:p w14:paraId="2ECFF659" w14:textId="77777777" w:rsidR="00B977B5" w:rsidRDefault="00467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UI Semibold">
    <w:panose1 w:val="020B07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6392680"/>
      <w:docPartObj>
        <w:docPartGallery w:val="Page Numbers (Bottom of Page)"/>
        <w:docPartUnique/>
      </w:docPartObj>
    </w:sdtPr>
    <w:sdtEndPr/>
    <w:sdtContent>
      <w:sdt>
        <w:sdtPr>
          <w:id w:val="-1705238520"/>
          <w:docPartObj>
            <w:docPartGallery w:val="Page Numbers (Top of Page)"/>
            <w:docPartUnique/>
          </w:docPartObj>
        </w:sdtPr>
        <w:sdtEndPr/>
        <w:sdtContent>
          <w:p w14:paraId="2683CEDD" w14:textId="158CC5D4" w:rsidR="00B977B5" w:rsidRDefault="004678A2">
            <w:pPr>
              <w:pStyle w:val="P68B1DB1-Fuzeile7"/>
              <w:jc w:val="center"/>
            </w:pPr>
            <w:r>
              <w:t xml:space="preserve">Sayfa </w:t>
            </w:r>
            <w:r>
              <w:fldChar w:fldCharType="begin"/>
            </w:r>
            <w:r>
              <w:instrText>PAGE</w:instrText>
            </w:r>
            <w:r>
              <w:fldChar w:fldCharType="separate"/>
            </w:r>
            <w:r>
              <w:t>1</w:t>
            </w:r>
            <w:r>
              <w:fldChar w:fldCharType="end"/>
            </w:r>
            <w:r>
              <w:t xml:space="preserve"> / </w:t>
            </w:r>
            <w:r>
              <w:fldChar w:fldCharType="begin"/>
            </w:r>
            <w:r>
              <w:instrText>NUMPAGES</w:instrText>
            </w:r>
            <w:r>
              <w:fldChar w:fldCharType="separate"/>
            </w:r>
            <w:r>
              <w:t>2</w:t>
            </w:r>
            <w:r>
              <w:fldChar w:fldCharType="end"/>
            </w:r>
          </w:p>
        </w:sdtContent>
      </w:sdt>
    </w:sdtContent>
  </w:sdt>
  <w:p w14:paraId="29A3AF68" w14:textId="4FC361D3" w:rsidR="00B977B5" w:rsidRDefault="00B977B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F732E" w14:textId="77777777" w:rsidR="00B977B5" w:rsidRDefault="004678A2">
      <w:pPr>
        <w:spacing w:after="0" w:line="240" w:lineRule="auto"/>
      </w:pPr>
      <w:r>
        <w:separator/>
      </w:r>
    </w:p>
  </w:footnote>
  <w:footnote w:type="continuationSeparator" w:id="0">
    <w:p w14:paraId="3A5F5158" w14:textId="77777777" w:rsidR="00B977B5" w:rsidRDefault="004678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172C2"/>
    <w:multiLevelType w:val="hybridMultilevel"/>
    <w:tmpl w:val="B61ABBB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7335FE3"/>
    <w:multiLevelType w:val="hybridMultilevel"/>
    <w:tmpl w:val="95E87A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8720A45"/>
    <w:multiLevelType w:val="hybridMultilevel"/>
    <w:tmpl w:val="F61C334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55036E0"/>
    <w:multiLevelType w:val="hybridMultilevel"/>
    <w:tmpl w:val="3B522FC4"/>
    <w:lvl w:ilvl="0" w:tplc="F06E6CF4">
      <w:start w:val="2"/>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529178F"/>
    <w:multiLevelType w:val="hybridMultilevel"/>
    <w:tmpl w:val="EFECDDF4"/>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5" w15:restartNumberingAfterBreak="0">
    <w:nsid w:val="55E04369"/>
    <w:multiLevelType w:val="hybridMultilevel"/>
    <w:tmpl w:val="C59479E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EAF1A9A"/>
    <w:multiLevelType w:val="hybridMultilevel"/>
    <w:tmpl w:val="9D18465A"/>
    <w:lvl w:ilvl="0" w:tplc="0407000F">
      <w:start w:val="1"/>
      <w:numFmt w:val="decimal"/>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num w:numId="1">
    <w:abstractNumId w:val="0"/>
  </w:num>
  <w:num w:numId="2">
    <w:abstractNumId w:val="5"/>
  </w:num>
  <w:num w:numId="3">
    <w:abstractNumId w:val="2"/>
  </w:num>
  <w:num w:numId="4">
    <w:abstractNumId w:val="1"/>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306"/>
    <w:rsid w:val="0003799B"/>
    <w:rsid w:val="0005018D"/>
    <w:rsid w:val="00050528"/>
    <w:rsid w:val="00050D8F"/>
    <w:rsid w:val="00070737"/>
    <w:rsid w:val="000938F0"/>
    <w:rsid w:val="00095109"/>
    <w:rsid w:val="000A1C3A"/>
    <w:rsid w:val="000C74D7"/>
    <w:rsid w:val="00101F4E"/>
    <w:rsid w:val="00115279"/>
    <w:rsid w:val="00125291"/>
    <w:rsid w:val="00144A20"/>
    <w:rsid w:val="0015091A"/>
    <w:rsid w:val="00161040"/>
    <w:rsid w:val="00161C26"/>
    <w:rsid w:val="00165885"/>
    <w:rsid w:val="001769F4"/>
    <w:rsid w:val="001B4E4F"/>
    <w:rsid w:val="001D3D07"/>
    <w:rsid w:val="001D5272"/>
    <w:rsid w:val="001D62C0"/>
    <w:rsid w:val="002049E2"/>
    <w:rsid w:val="00205193"/>
    <w:rsid w:val="002403EF"/>
    <w:rsid w:val="00243467"/>
    <w:rsid w:val="0027014C"/>
    <w:rsid w:val="002B126F"/>
    <w:rsid w:val="002D2DBC"/>
    <w:rsid w:val="002E4C92"/>
    <w:rsid w:val="00306CAF"/>
    <w:rsid w:val="00317C08"/>
    <w:rsid w:val="003340E2"/>
    <w:rsid w:val="00336306"/>
    <w:rsid w:val="00340433"/>
    <w:rsid w:val="00354146"/>
    <w:rsid w:val="0037504F"/>
    <w:rsid w:val="00380165"/>
    <w:rsid w:val="00394830"/>
    <w:rsid w:val="00396571"/>
    <w:rsid w:val="003C3E26"/>
    <w:rsid w:val="003D1553"/>
    <w:rsid w:val="003F0B30"/>
    <w:rsid w:val="00430FA2"/>
    <w:rsid w:val="004678A2"/>
    <w:rsid w:val="004771AF"/>
    <w:rsid w:val="00477259"/>
    <w:rsid w:val="00497638"/>
    <w:rsid w:val="004A65C0"/>
    <w:rsid w:val="00505D02"/>
    <w:rsid w:val="0052333A"/>
    <w:rsid w:val="0055047F"/>
    <w:rsid w:val="00556916"/>
    <w:rsid w:val="0056282F"/>
    <w:rsid w:val="00562E38"/>
    <w:rsid w:val="005638BC"/>
    <w:rsid w:val="005B08C7"/>
    <w:rsid w:val="00613695"/>
    <w:rsid w:val="006362D0"/>
    <w:rsid w:val="006717BC"/>
    <w:rsid w:val="006E53FF"/>
    <w:rsid w:val="00715ACF"/>
    <w:rsid w:val="00715F64"/>
    <w:rsid w:val="00720B73"/>
    <w:rsid w:val="00764A10"/>
    <w:rsid w:val="00776518"/>
    <w:rsid w:val="00777580"/>
    <w:rsid w:val="007818F4"/>
    <w:rsid w:val="007A4E46"/>
    <w:rsid w:val="007A5D64"/>
    <w:rsid w:val="007B07F6"/>
    <w:rsid w:val="007D2773"/>
    <w:rsid w:val="007D4790"/>
    <w:rsid w:val="00801459"/>
    <w:rsid w:val="00812D24"/>
    <w:rsid w:val="008633AF"/>
    <w:rsid w:val="008704D8"/>
    <w:rsid w:val="008851AE"/>
    <w:rsid w:val="008B4212"/>
    <w:rsid w:val="008C797D"/>
    <w:rsid w:val="008E4D6A"/>
    <w:rsid w:val="00906396"/>
    <w:rsid w:val="00923EB8"/>
    <w:rsid w:val="009376E4"/>
    <w:rsid w:val="00950B8A"/>
    <w:rsid w:val="009554F4"/>
    <w:rsid w:val="00956F19"/>
    <w:rsid w:val="009F39D8"/>
    <w:rsid w:val="00A374C8"/>
    <w:rsid w:val="00A53DC3"/>
    <w:rsid w:val="00A60ABC"/>
    <w:rsid w:val="00AB6BF0"/>
    <w:rsid w:val="00AC78A2"/>
    <w:rsid w:val="00B26505"/>
    <w:rsid w:val="00B33C0F"/>
    <w:rsid w:val="00B55530"/>
    <w:rsid w:val="00B63FE3"/>
    <w:rsid w:val="00B9711A"/>
    <w:rsid w:val="00B977B5"/>
    <w:rsid w:val="00BA3CDE"/>
    <w:rsid w:val="00BA44A7"/>
    <w:rsid w:val="00BB6FDF"/>
    <w:rsid w:val="00BC17FA"/>
    <w:rsid w:val="00BD1200"/>
    <w:rsid w:val="00BF2CEA"/>
    <w:rsid w:val="00C04745"/>
    <w:rsid w:val="00C162F1"/>
    <w:rsid w:val="00C45277"/>
    <w:rsid w:val="00C76A12"/>
    <w:rsid w:val="00C81E03"/>
    <w:rsid w:val="00C8575E"/>
    <w:rsid w:val="00C85B5F"/>
    <w:rsid w:val="00CC4CB0"/>
    <w:rsid w:val="00CC70BD"/>
    <w:rsid w:val="00CD5440"/>
    <w:rsid w:val="00CE1FB8"/>
    <w:rsid w:val="00D03C6B"/>
    <w:rsid w:val="00D16EAC"/>
    <w:rsid w:val="00D42E27"/>
    <w:rsid w:val="00D6256E"/>
    <w:rsid w:val="00D63D55"/>
    <w:rsid w:val="00D70DFE"/>
    <w:rsid w:val="00D71160"/>
    <w:rsid w:val="00DB2E9B"/>
    <w:rsid w:val="00DC06E4"/>
    <w:rsid w:val="00DE2207"/>
    <w:rsid w:val="00DF1A3C"/>
    <w:rsid w:val="00E00FF6"/>
    <w:rsid w:val="00E3058B"/>
    <w:rsid w:val="00E4164B"/>
    <w:rsid w:val="00E43BCD"/>
    <w:rsid w:val="00E45038"/>
    <w:rsid w:val="00E4528B"/>
    <w:rsid w:val="00E54849"/>
    <w:rsid w:val="00E919F9"/>
    <w:rsid w:val="00E923F8"/>
    <w:rsid w:val="00EA34C7"/>
    <w:rsid w:val="00EB04A2"/>
    <w:rsid w:val="00EE38A2"/>
    <w:rsid w:val="00EE65C8"/>
    <w:rsid w:val="00F07595"/>
    <w:rsid w:val="00F1238B"/>
    <w:rsid w:val="00F230E4"/>
    <w:rsid w:val="00F322D0"/>
    <w:rsid w:val="00F35990"/>
    <w:rsid w:val="00F67F6D"/>
    <w:rsid w:val="00F94248"/>
    <w:rsid w:val="00FE6F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A6CF9B9"/>
  <w15:docId w15:val="{F1065264-880A-4C18-B62D-2093FE3B6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C70BD"/>
    <w:rPr>
      <w:rFonts w:ascii="Arial" w:hAnsi="Arial" w:cs="Arial"/>
    </w:rPr>
  </w:style>
  <w:style w:type="paragraph" w:styleId="berschrift1">
    <w:name w:val="heading 1"/>
    <w:basedOn w:val="Standard"/>
    <w:next w:val="Standard"/>
    <w:link w:val="berschrift1Zchn"/>
    <w:uiPriority w:val="9"/>
    <w:qFormat/>
    <w:rsid w:val="006362D0"/>
    <w:pPr>
      <w:keepNext/>
      <w:keepLines/>
      <w:spacing w:before="480" w:after="0"/>
      <w:outlineLvl w:val="0"/>
    </w:pPr>
    <w:rPr>
      <w:rFonts w:asciiTheme="majorHAnsi" w:eastAsiaTheme="majorEastAsia" w:hAnsiTheme="majorHAnsi" w:cstheme="majorBidi"/>
      <w:b/>
      <w:color w:val="2E74B5" w:themeColor="accent1" w:themeShade="BF"/>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2E4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340433"/>
    <w:pPr>
      <w:spacing w:after="0" w:line="240" w:lineRule="auto"/>
    </w:pPr>
    <w:rPr>
      <w:rFonts w:ascii="Segoe UI" w:hAnsi="Segoe UI" w:cs="Segoe UI"/>
      <w:sz w:val="18"/>
    </w:rPr>
  </w:style>
  <w:style w:type="character" w:customStyle="1" w:styleId="SprechblasentextZchn">
    <w:name w:val="Sprechblasentext Zchn"/>
    <w:basedOn w:val="Absatz-Standardschriftart"/>
    <w:link w:val="Sprechblasentext"/>
    <w:uiPriority w:val="99"/>
    <w:semiHidden/>
    <w:rsid w:val="00340433"/>
    <w:rPr>
      <w:rFonts w:ascii="Segoe UI" w:hAnsi="Segoe UI" w:cs="Segoe UI"/>
      <w:sz w:val="18"/>
    </w:rPr>
  </w:style>
  <w:style w:type="character" w:styleId="Kommentarzeichen">
    <w:name w:val="annotation reference"/>
    <w:basedOn w:val="Absatz-Standardschriftart"/>
    <w:uiPriority w:val="99"/>
    <w:semiHidden/>
    <w:unhideWhenUsed/>
    <w:rsid w:val="00BC17FA"/>
    <w:rPr>
      <w:sz w:val="16"/>
    </w:rPr>
  </w:style>
  <w:style w:type="paragraph" w:styleId="Kommentartext">
    <w:name w:val="annotation text"/>
    <w:basedOn w:val="Standard"/>
    <w:link w:val="KommentartextZchn"/>
    <w:uiPriority w:val="99"/>
    <w:semiHidden/>
    <w:unhideWhenUsed/>
    <w:rsid w:val="00BC17FA"/>
    <w:pPr>
      <w:spacing w:line="240" w:lineRule="auto"/>
    </w:pPr>
    <w:rPr>
      <w:sz w:val="20"/>
    </w:rPr>
  </w:style>
  <w:style w:type="character" w:customStyle="1" w:styleId="KommentartextZchn">
    <w:name w:val="Kommentartext Zchn"/>
    <w:basedOn w:val="Absatz-Standardschriftart"/>
    <w:link w:val="Kommentartext"/>
    <w:uiPriority w:val="99"/>
    <w:semiHidden/>
    <w:rsid w:val="00BC17FA"/>
    <w:rPr>
      <w:rFonts w:ascii="Arial" w:hAnsi="Arial" w:cs="Arial"/>
      <w:sz w:val="20"/>
    </w:rPr>
  </w:style>
  <w:style w:type="paragraph" w:styleId="Kommentarthema">
    <w:name w:val="annotation subject"/>
    <w:basedOn w:val="Kommentartext"/>
    <w:next w:val="Kommentartext"/>
    <w:link w:val="KommentarthemaZchn"/>
    <w:uiPriority w:val="99"/>
    <w:semiHidden/>
    <w:unhideWhenUsed/>
    <w:rsid w:val="00BC17FA"/>
    <w:rPr>
      <w:b/>
    </w:rPr>
  </w:style>
  <w:style w:type="character" w:customStyle="1" w:styleId="KommentarthemaZchn">
    <w:name w:val="Kommentarthema Zchn"/>
    <w:basedOn w:val="KommentartextZchn"/>
    <w:link w:val="Kommentarthema"/>
    <w:uiPriority w:val="99"/>
    <w:semiHidden/>
    <w:rsid w:val="00BC17FA"/>
    <w:rPr>
      <w:rFonts w:ascii="Arial" w:hAnsi="Arial" w:cs="Arial"/>
      <w:b/>
      <w:sz w:val="20"/>
    </w:rPr>
  </w:style>
  <w:style w:type="character" w:styleId="Hervorhebung">
    <w:name w:val="Emphasis"/>
    <w:basedOn w:val="Absatz-Standardschriftart"/>
    <w:uiPriority w:val="20"/>
    <w:qFormat/>
    <w:rsid w:val="00F1238B"/>
    <w:rPr>
      <w:i/>
    </w:rPr>
  </w:style>
  <w:style w:type="paragraph" w:styleId="Kopfzeile">
    <w:name w:val="header"/>
    <w:basedOn w:val="Standard"/>
    <w:link w:val="KopfzeileZchn"/>
    <w:uiPriority w:val="99"/>
    <w:unhideWhenUsed/>
    <w:rsid w:val="008E4D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4D6A"/>
    <w:rPr>
      <w:rFonts w:ascii="Arial" w:hAnsi="Arial" w:cs="Arial"/>
    </w:rPr>
  </w:style>
  <w:style w:type="paragraph" w:styleId="Fuzeile">
    <w:name w:val="footer"/>
    <w:basedOn w:val="Standard"/>
    <w:link w:val="FuzeileZchn"/>
    <w:uiPriority w:val="99"/>
    <w:unhideWhenUsed/>
    <w:rsid w:val="008E4D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4D6A"/>
    <w:rPr>
      <w:rFonts w:ascii="Arial" w:hAnsi="Arial" w:cs="Arial"/>
    </w:rPr>
  </w:style>
  <w:style w:type="paragraph" w:styleId="Listenabsatz">
    <w:name w:val="List Paragraph"/>
    <w:basedOn w:val="Standard"/>
    <w:uiPriority w:val="34"/>
    <w:qFormat/>
    <w:rsid w:val="00C04745"/>
    <w:pPr>
      <w:ind w:left="720"/>
      <w:contextualSpacing/>
    </w:pPr>
  </w:style>
  <w:style w:type="character" w:customStyle="1" w:styleId="berschrift1Zchn">
    <w:name w:val="Überschrift 1 Zchn"/>
    <w:basedOn w:val="Absatz-Standardschriftart"/>
    <w:link w:val="berschrift1"/>
    <w:uiPriority w:val="9"/>
    <w:rsid w:val="006362D0"/>
    <w:rPr>
      <w:rFonts w:asciiTheme="majorHAnsi" w:eastAsiaTheme="majorEastAsia" w:hAnsiTheme="majorHAnsi" w:cstheme="majorBidi"/>
      <w:b/>
      <w:color w:val="2E74B5" w:themeColor="accent1" w:themeShade="BF"/>
      <w:sz w:val="28"/>
    </w:rPr>
  </w:style>
  <w:style w:type="paragraph" w:customStyle="1" w:styleId="P68B1DB1-Standard1">
    <w:name w:val="P68B1DB1-Standard1"/>
    <w:basedOn w:val="Standard"/>
    <w:rPr>
      <w:b/>
    </w:rPr>
  </w:style>
  <w:style w:type="paragraph" w:customStyle="1" w:styleId="P68B1DB1-Standard2">
    <w:name w:val="P68B1DB1-Standard2"/>
    <w:basedOn w:val="Standard"/>
    <w:rPr>
      <w:rFonts w:ascii="Calibri" w:eastAsia="Yu Gothic UI Semibold" w:hAnsi="Calibri" w:cs="Calibri"/>
      <w:b/>
      <w:sz w:val="24"/>
    </w:rPr>
  </w:style>
  <w:style w:type="paragraph" w:customStyle="1" w:styleId="P68B1DB1-Standard3">
    <w:name w:val="P68B1DB1-Standard3"/>
    <w:basedOn w:val="Standard"/>
    <w:rPr>
      <w:rFonts w:ascii="Calibri" w:eastAsia="Yu Gothic UI Semibold" w:hAnsi="Calibri" w:cs="Calibri"/>
    </w:rPr>
  </w:style>
  <w:style w:type="paragraph" w:customStyle="1" w:styleId="P68B1DB1-Standard4">
    <w:name w:val="P68B1DB1-Standard4"/>
    <w:basedOn w:val="Standard"/>
    <w:rPr>
      <w:rFonts w:ascii="Calibri" w:eastAsia="Yu Gothic UI Semibold" w:hAnsi="Calibri" w:cs="Calibri"/>
      <w:sz w:val="16"/>
    </w:rPr>
  </w:style>
  <w:style w:type="paragraph" w:customStyle="1" w:styleId="P68B1DB1-Standard5">
    <w:name w:val="P68B1DB1-Standard5"/>
    <w:basedOn w:val="Standard"/>
    <w:rPr>
      <w:rFonts w:ascii="Calibri" w:eastAsia="Yu Gothic UI Semibold" w:hAnsi="Calibri" w:cs="Calibri"/>
      <w:b/>
      <w:sz w:val="28"/>
    </w:rPr>
  </w:style>
  <w:style w:type="paragraph" w:customStyle="1" w:styleId="P68B1DB1-Standard6">
    <w:name w:val="P68B1DB1-Standard6"/>
    <w:basedOn w:val="Standard"/>
    <w:rPr>
      <w:rFonts w:ascii="Calibri" w:eastAsia="Yu Gothic UI Semibold" w:hAnsi="Calibri" w:cs="Calibri"/>
      <w:b/>
    </w:rPr>
  </w:style>
  <w:style w:type="paragraph" w:customStyle="1" w:styleId="P68B1DB1-Fuzeile7">
    <w:name w:val="P68B1DB1-Fuzeile7"/>
    <w:basedOn w:val="Fuzeile"/>
    <w:rPr>
      <w:rFonts w:asciiTheme="minorHAnsi" w:hAnsiTheme="minorHAnsi" w:cstheme="min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707F0-0D66-42EE-9940-92CBB540E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1425</Words>
  <Characters>8978</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ITK Rheinland</Company>
  <LinksUpToDate>false</LinksUpToDate>
  <CharactersWithSpaces>10383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Uwe Klause</dc:creator>
  <cp:lastModifiedBy>Runge, Marcel</cp:lastModifiedBy>
  <cp:revision>5</cp:revision>
  <cp:lastPrinted>2022-02-08T13:35:00Z</cp:lastPrinted>
  <dcterms:created xsi:type="dcterms:W3CDTF">2022-03-22T09:25:00Z</dcterms:created>
  <dcterms:modified xsi:type="dcterms:W3CDTF">2022-06-07T11:11:00Z</dcterms:modified>
</cp:coreProperties>
</file>